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A6" w:rsidRPr="00C166A6" w:rsidRDefault="00C166A6" w:rsidP="00C166A6">
      <w:pPr>
        <w:spacing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I love to pray.  It hasn’t always been that way.  I have moved from “desire” to “discipline” to “delight.”</w:t>
      </w:r>
    </w:p>
    <w:p w:rsidR="00C166A6" w:rsidRPr="00C166A6" w:rsidRDefault="00C166A6" w:rsidP="00C166A6">
      <w:pPr>
        <w:spacing w:before="100" w:beforeAutospacing="1" w:after="100" w:afterAutospacing="1" w:line="312" w:lineRule="atLeast"/>
        <w:outlineLvl w:val="1"/>
        <w:rPr>
          <w:rFonts w:ascii="freight-sans-pro" w:eastAsia="Times New Roman" w:hAnsi="freight-sans-pro" w:cs="Times New Roman"/>
          <w:caps/>
          <w:color w:val="404040"/>
          <w:spacing w:val="72"/>
          <w:sz w:val="24"/>
          <w:szCs w:val="24"/>
        </w:rPr>
      </w:pPr>
      <w:r w:rsidRPr="00C166A6">
        <w:rPr>
          <w:rFonts w:ascii="freight-sans-pro" w:eastAsia="Times New Roman" w:hAnsi="freight-sans-pro" w:cs="Times New Roman"/>
          <w:caps/>
          <w:color w:val="404040"/>
          <w:spacing w:val="72"/>
          <w:sz w:val="24"/>
          <w:szCs w:val="24"/>
        </w:rPr>
        <w:t>Let me tell you a few things that have helped me:</w:t>
      </w:r>
    </w:p>
    <w:p w:rsidR="00C166A6" w:rsidRPr="00C166A6" w:rsidRDefault="00C166A6" w:rsidP="00C166A6">
      <w:pPr>
        <w:spacing w:before="100" w:beforeAutospacing="1" w:after="100" w:afterAutospacing="1" w:line="312" w:lineRule="atLeast"/>
        <w:outlineLvl w:val="2"/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</w:pPr>
      <w:r w:rsidRPr="00C166A6"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  <w:t>1.   I combine music and prayer.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The Bible says, “</w:t>
      </w:r>
      <w:r w:rsidRPr="00C166A6">
        <w:rPr>
          <w:rFonts w:ascii="adobe-caslon-pro" w:eastAsia="Times New Roman" w:hAnsi="adobe-caslon-pro" w:cs="Times New Roman"/>
          <w:i/>
          <w:iCs/>
          <w:color w:val="404040"/>
          <w:spacing w:val="6"/>
          <w:sz w:val="30"/>
          <w:szCs w:val="30"/>
        </w:rPr>
        <w:t xml:space="preserve">Enter His gates with thanksgiving and His courts with praise.”  </w:t>
      </w: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I learned that when there is soft, instrumental worship playing where I pray I “enter in” and focus much better.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Worshipful instrumental music helps me to forget the earth and focus on heaven.  Anything with a “beat” seems out of place as I become distracted and carried away with the rhythm.</w:t>
      </w:r>
    </w:p>
    <w:p w:rsidR="00C166A6" w:rsidRPr="00C166A6" w:rsidRDefault="00C166A6" w:rsidP="00C166A6">
      <w:pPr>
        <w:spacing w:before="100" w:beforeAutospacing="1" w:after="100" w:afterAutospacing="1" w:line="312" w:lineRule="atLeast"/>
        <w:outlineLvl w:val="2"/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</w:pPr>
      <w:r w:rsidRPr="00C166A6"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  <w:t>2.  I prioritize prayer.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Most people have a short “must” list every day:  workout, three meals, shower, work, school, etc.  I decided that regardless of when I pray I make my highest priority to meet with God daily.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 xml:space="preserve">You may have to shift (or throw out) a few “sacred cows” for the “sacred hour.”  In the long run, your entire life, family, and career will change by daily prayer. </w:t>
      </w:r>
    </w:p>
    <w:p w:rsidR="00C166A6" w:rsidRPr="00C166A6" w:rsidRDefault="00C166A6" w:rsidP="00C166A6">
      <w:pPr>
        <w:spacing w:before="100" w:beforeAutospacing="1" w:after="100" w:afterAutospacing="1" w:line="312" w:lineRule="atLeast"/>
        <w:outlineLvl w:val="2"/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</w:pPr>
      <w:r w:rsidRPr="00C166A6"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  <w:t>3.  I pray the Scripture.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 xml:space="preserve">As I do my daily 15-minute Bible reading plan, I stop and pray key verses that speak to me.  I “profess” them back to God as a statement of affirmation instead of just a promise.  </w:t>
      </w:r>
    </w:p>
    <w:p w:rsidR="00C166A6" w:rsidRPr="00C166A6" w:rsidRDefault="00C166A6" w:rsidP="00C166A6">
      <w:pPr>
        <w:spacing w:before="100" w:beforeAutospacing="1" w:after="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If I am reading through the Psalms, I like to sing (slowly!) an entire chapter of Psalms.  Nothing moves me into the presence of God like Scripture!</w:t>
      </w:r>
    </w:p>
    <w:p w:rsidR="00C166A6" w:rsidRPr="00C166A6" w:rsidRDefault="00C166A6" w:rsidP="00C166A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166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66A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"https://twitter.com/intent/tweet?text=%0A%20%20%20%20%E2%80%9CGod%E2%80%99s%20eyes%20are%20upon%20those%20who%20put%20Him%20first%20and%20prioritize%20His%20fellowship.%20%20%E2%80%9D%0A%20%20%20https%3A%2F%2Fwww.larrystockstill.com%2Fblog%2Fprayerlife" \t "_blank" </w:instrText>
      </w:r>
      <w:r w:rsidRPr="00C166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166A6" w:rsidRPr="00C166A6" w:rsidRDefault="00C166A6" w:rsidP="00C166A6">
      <w:pPr>
        <w:spacing w:after="0" w:line="312" w:lineRule="atLeast"/>
        <w:jc w:val="center"/>
        <w:rPr>
          <w:rFonts w:ascii="Nothing You Could Do" w:eastAsia="Times New Roman" w:hAnsi="Nothing You Could Do" w:cs="Times New Roman"/>
          <w:b/>
          <w:bCs/>
          <w:color w:val="042024"/>
          <w:sz w:val="24"/>
          <w:szCs w:val="24"/>
        </w:rPr>
      </w:pPr>
      <w:r w:rsidRPr="00C166A6">
        <w:rPr>
          <w:rFonts w:ascii="Nothing You Could Do" w:eastAsia="Times New Roman" w:hAnsi="Nothing You Could Do" w:cs="Times New Roman"/>
          <w:b/>
          <w:bCs/>
          <w:color w:val="042024"/>
          <w:sz w:val="30"/>
          <w:szCs w:val="30"/>
        </w:rPr>
        <w:t xml:space="preserve">God’s eyes are upon those who put Him first and prioritize His fellowship. </w:t>
      </w:r>
    </w:p>
    <w:p w:rsidR="00C166A6" w:rsidRPr="00C166A6" w:rsidRDefault="00C166A6" w:rsidP="00C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w:history="1">
        <w:r w:rsidRPr="00C166A6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shd w:val="clear" w:color="auto" w:fill="042024"/>
          </w:rPr>
          <w:t>Tweet This</w:t>
        </w:r>
      </w:hyperlink>
    </w:p>
    <w:p w:rsidR="00C166A6" w:rsidRPr="00C166A6" w:rsidRDefault="00C166A6" w:rsidP="00C166A6">
      <w:pPr>
        <w:spacing w:after="100" w:afterAutospacing="1" w:line="312" w:lineRule="atLeast"/>
        <w:outlineLvl w:val="2"/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</w:pPr>
      <w:r w:rsidRPr="00C166A6"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  <w:lastRenderedPageBreak/>
        <w:t>4.  I glorify the Godhead.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 xml:space="preserve">God, as we believe, is three Persons:  “Father, Son, and Holy Spirit.”  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 xml:space="preserve">I like to take a few minutes each day to address each one individually:  the “love” and goodness of the Father, the “grace” and sacrifice of Jesus, and the “presence” and guidance of the Holy Spirit.  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Try this simple “Trinity prayer” and see if your prayer life does not go to another level.</w:t>
      </w:r>
    </w:p>
    <w:p w:rsidR="00C166A6" w:rsidRPr="00C166A6" w:rsidRDefault="00C166A6" w:rsidP="00C166A6">
      <w:pPr>
        <w:spacing w:before="100" w:beforeAutospacing="1" w:after="100" w:afterAutospacing="1" w:line="312" w:lineRule="atLeast"/>
        <w:outlineLvl w:val="2"/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</w:pPr>
      <w:r w:rsidRPr="00C166A6"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  <w:t>5.  I kneel and walk around.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Paul spoke about “bowing his knees to the Father.”  I like to start my prayer time on my knees, hands upraised in surrender.  When I start to get tired, I get up and start walking around.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 xml:space="preserve">Kneeling and walking are far more “actionable” than just sitting.  Try changing your postures as you pray and even the places that you are alone with God. </w:t>
      </w:r>
    </w:p>
    <w:p w:rsidR="00C166A6" w:rsidRPr="00C166A6" w:rsidRDefault="00C166A6" w:rsidP="00C166A6">
      <w:pPr>
        <w:spacing w:before="100" w:beforeAutospacing="1" w:after="100" w:afterAutospacing="1" w:line="312" w:lineRule="atLeast"/>
        <w:outlineLvl w:val="2"/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</w:pPr>
      <w:r w:rsidRPr="00C166A6">
        <w:rPr>
          <w:rFonts w:ascii="adobe-caslon-pro" w:eastAsia="Times New Roman" w:hAnsi="adobe-caslon-pro" w:cs="Times New Roman"/>
          <w:b/>
          <w:bCs/>
          <w:color w:val="986E46"/>
          <w:sz w:val="27"/>
          <w:szCs w:val="27"/>
        </w:rPr>
        <w:t>6.  I pray specifically for certain needs.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After worshipping and singing to God, I think of prayer as a circle:  God first, then surrendering myself to Him, then my family members, then my church, city, national and international missions on my heart.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If I am in a physical, financial, or relationship crisis, I get a key Scripture and speak it out as a “present tense promise” (professing my faith that I HAVE that promise even before my eyes see it).  “</w:t>
      </w:r>
      <w:r w:rsidRPr="00C166A6">
        <w:rPr>
          <w:rFonts w:ascii="adobe-caslon-pro" w:eastAsia="Times New Roman" w:hAnsi="adobe-caslon-pro" w:cs="Times New Roman"/>
          <w:i/>
          <w:iCs/>
          <w:color w:val="404040"/>
          <w:spacing w:val="6"/>
          <w:sz w:val="30"/>
          <w:szCs w:val="30"/>
        </w:rPr>
        <w:t>We walk by faith, not by sight.”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I have also learned that the more specific I pray, the more specific God answers.</w:t>
      </w:r>
    </w:p>
    <w:p w:rsidR="00C166A6" w:rsidRPr="00C166A6" w:rsidRDefault="00C166A6" w:rsidP="00C166A6">
      <w:pPr>
        <w:spacing w:before="100" w:beforeAutospacing="1" w:after="36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t>You can “10x” your prayer life next year!</w:t>
      </w:r>
    </w:p>
    <w:p w:rsidR="00C166A6" w:rsidRPr="00C166A6" w:rsidRDefault="00C166A6" w:rsidP="00C166A6">
      <w:pPr>
        <w:spacing w:before="100" w:beforeAutospacing="1" w:after="0" w:line="240" w:lineRule="auto"/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</w:pPr>
      <w:r w:rsidRPr="00C166A6">
        <w:rPr>
          <w:rFonts w:ascii="adobe-caslon-pro" w:eastAsia="Times New Roman" w:hAnsi="adobe-caslon-pro" w:cs="Times New Roman"/>
          <w:color w:val="404040"/>
          <w:spacing w:val="6"/>
          <w:sz w:val="30"/>
          <w:szCs w:val="30"/>
        </w:rPr>
        <w:lastRenderedPageBreak/>
        <w:t xml:space="preserve">Take these suggestions and get started.  Throw out the clock and put prayer first.  God’s eyes are upon those who put Him first and prioritize His fellowship. </w:t>
      </w:r>
    </w:p>
    <w:p w:rsidR="00587D8D" w:rsidRDefault="00C166A6">
      <w:bookmarkStart w:id="0" w:name="_GoBack"/>
      <w:bookmarkEnd w:id="0"/>
    </w:p>
    <w:sectPr w:rsidR="0058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-caslon-pro">
    <w:altName w:val="Cambria"/>
    <w:panose1 w:val="00000000000000000000"/>
    <w:charset w:val="00"/>
    <w:family w:val="roman"/>
    <w:notTrueType/>
    <w:pitch w:val="default"/>
  </w:font>
  <w:font w:name="freight-sans-pro">
    <w:altName w:val="Cambria"/>
    <w:panose1 w:val="00000000000000000000"/>
    <w:charset w:val="00"/>
    <w:family w:val="roman"/>
    <w:notTrueType/>
    <w:pitch w:val="default"/>
  </w:font>
  <w:font w:name="Nothing You Could D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A6"/>
    <w:rsid w:val="002248E1"/>
    <w:rsid w:val="00C166A6"/>
    <w:rsid w:val="00D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A8CB0-9E55-4965-9AD5-7DF9F53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6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6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66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6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78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3" w:color="042024"/>
            <w:bottom w:val="none" w:sz="0" w:space="0" w:color="auto"/>
            <w:right w:val="none" w:sz="0" w:space="0" w:color="auto"/>
          </w:divBdr>
          <w:divsChild>
            <w:div w:id="1153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04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Wayne Murray</cp:lastModifiedBy>
  <cp:revision>1</cp:revision>
  <dcterms:created xsi:type="dcterms:W3CDTF">2019-12-16T15:28:00Z</dcterms:created>
  <dcterms:modified xsi:type="dcterms:W3CDTF">2019-12-16T15:29:00Z</dcterms:modified>
</cp:coreProperties>
</file>